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06" w:rsidRDefault="00CF13E9" w:rsidP="00902F06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47 810</w:t>
      </w:r>
      <w:r w:rsidRPr="00902F06">
        <w:rPr>
          <w:rFonts w:ascii="Arial" w:hAnsi="Arial" w:cs="Arial"/>
          <w:b/>
          <w:sz w:val="36"/>
          <w:szCs w:val="36"/>
        </w:rPr>
        <w:t xml:space="preserve"> семей </w:t>
      </w:r>
      <w:r>
        <w:rPr>
          <w:rFonts w:ascii="Arial" w:hAnsi="Arial" w:cs="Arial"/>
          <w:b/>
          <w:sz w:val="36"/>
          <w:szCs w:val="36"/>
        </w:rPr>
        <w:t>в</w:t>
      </w:r>
      <w:r w:rsidR="00902F06">
        <w:rPr>
          <w:rFonts w:ascii="Arial" w:hAnsi="Arial" w:cs="Arial"/>
          <w:b/>
          <w:sz w:val="36"/>
          <w:szCs w:val="36"/>
        </w:rPr>
        <w:t xml:space="preserve"> </w:t>
      </w:r>
      <w:r w:rsidR="00902F06" w:rsidRPr="00902F06">
        <w:rPr>
          <w:rFonts w:ascii="Arial" w:hAnsi="Arial" w:cs="Arial"/>
          <w:b/>
          <w:sz w:val="36"/>
          <w:szCs w:val="36"/>
        </w:rPr>
        <w:t>Кабардино-Балкарской Республик</w:t>
      </w:r>
      <w:r w:rsidR="00902F06">
        <w:rPr>
          <w:rFonts w:ascii="Arial" w:hAnsi="Arial" w:cs="Arial"/>
          <w:b/>
          <w:sz w:val="36"/>
          <w:szCs w:val="36"/>
        </w:rPr>
        <w:t>е</w:t>
      </w:r>
      <w:r w:rsidR="00902F06" w:rsidRPr="00902F06">
        <w:rPr>
          <w:rFonts w:ascii="Arial" w:hAnsi="Arial" w:cs="Arial"/>
          <w:b/>
          <w:sz w:val="36"/>
          <w:szCs w:val="36"/>
        </w:rPr>
        <w:t xml:space="preserve"> получают выплаты на детей в возрасте от 8 до 17 лет</w:t>
      </w:r>
    </w:p>
    <w:p w:rsidR="00337A6A" w:rsidRPr="00337A6A" w:rsidRDefault="00337A6A" w:rsidP="00337A6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7A6A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337A6A" w:rsidRPr="00337A6A" w:rsidRDefault="00337A6A" w:rsidP="00337A6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7A6A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333B01">
        <w:rPr>
          <w:rFonts w:ascii="Arial" w:eastAsia="Times New Roman" w:hAnsi="Arial" w:cs="Arial"/>
          <w:b/>
          <w:sz w:val="28"/>
          <w:szCs w:val="28"/>
          <w:lang w:eastAsia="ru-RU"/>
        </w:rPr>
        <w:t>8</w:t>
      </w:r>
      <w:r w:rsidRPr="00337A6A">
        <w:rPr>
          <w:rFonts w:ascii="Arial" w:eastAsia="Times New Roman" w:hAnsi="Arial" w:cs="Arial"/>
          <w:b/>
          <w:sz w:val="28"/>
          <w:szCs w:val="28"/>
          <w:lang w:eastAsia="ru-RU"/>
        </w:rPr>
        <w:t>.10.2021 г.</w:t>
      </w:r>
    </w:p>
    <w:p w:rsidR="00337A6A" w:rsidRPr="00337A6A" w:rsidRDefault="00337A6A" w:rsidP="00337A6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7A6A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337A6A" w:rsidRPr="00337A6A" w:rsidRDefault="00337A6A" w:rsidP="00337A6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6289D" w:rsidRPr="00902F06" w:rsidRDefault="006A5385" w:rsidP="00902F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2F06">
        <w:rPr>
          <w:rFonts w:ascii="Arial" w:hAnsi="Arial" w:cs="Arial"/>
          <w:b/>
          <w:sz w:val="24"/>
          <w:szCs w:val="24"/>
        </w:rPr>
        <w:t>Ежемесячное пособие на ребенка в возрасте от 8 до 17 лет – мера государственной поддержки родителей, чей среднедушевой доход меньше прожиточного минимума на человека в регионе проживания.</w:t>
      </w:r>
      <w:r w:rsidR="00902F06">
        <w:rPr>
          <w:rFonts w:ascii="Arial" w:hAnsi="Arial" w:cs="Arial"/>
          <w:b/>
          <w:sz w:val="24"/>
          <w:szCs w:val="24"/>
        </w:rPr>
        <w:t xml:space="preserve"> С начала действия указа Президента </w:t>
      </w:r>
      <w:r w:rsidR="00C62B96">
        <w:rPr>
          <w:rFonts w:ascii="Arial" w:hAnsi="Arial" w:cs="Arial"/>
          <w:b/>
          <w:sz w:val="24"/>
          <w:szCs w:val="24"/>
        </w:rPr>
        <w:t xml:space="preserve">РФ </w:t>
      </w:r>
      <w:r w:rsidR="00902F06">
        <w:rPr>
          <w:rFonts w:ascii="Arial" w:hAnsi="Arial" w:cs="Arial"/>
          <w:b/>
          <w:sz w:val="24"/>
          <w:szCs w:val="24"/>
        </w:rPr>
        <w:t xml:space="preserve">пособие в Кабардино-Балкарской Республике оформили </w:t>
      </w:r>
      <w:r w:rsidR="0074038B">
        <w:rPr>
          <w:rFonts w:ascii="Arial" w:hAnsi="Arial" w:cs="Arial"/>
          <w:b/>
          <w:sz w:val="24"/>
          <w:szCs w:val="24"/>
        </w:rPr>
        <w:t xml:space="preserve">47 810 </w:t>
      </w:r>
      <w:r w:rsidR="00902F06">
        <w:rPr>
          <w:rFonts w:ascii="Arial" w:hAnsi="Arial" w:cs="Arial"/>
          <w:b/>
          <w:sz w:val="24"/>
          <w:szCs w:val="24"/>
        </w:rPr>
        <w:t xml:space="preserve">семей. </w:t>
      </w:r>
    </w:p>
    <w:p w:rsidR="006A5385" w:rsidRPr="006A5385" w:rsidRDefault="006A5385" w:rsidP="00902F0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A538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Выплата назначается малообеспеченным семьям с учётом нуждаемости при соблюдении следующих условий:</w:t>
      </w:r>
    </w:p>
    <w:p w:rsidR="006A5385" w:rsidRPr="00902F06" w:rsidRDefault="006A5385" w:rsidP="00902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A538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ежемесячный доход на человека в семье не превышает регионального прожиточного минимума на душу населения</w:t>
      </w:r>
      <w:r w:rsidRPr="00902F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 В Кабардино-Балкарской республике эта сумма равна </w:t>
      </w:r>
      <w:r w:rsidRPr="00902F06">
        <w:rPr>
          <w:rFonts w:ascii="Arial" w:hAnsi="Arial" w:cs="Arial"/>
          <w:color w:val="212121"/>
          <w:sz w:val="24"/>
          <w:szCs w:val="24"/>
          <w:shd w:val="clear" w:color="auto" w:fill="FFFFFF"/>
        </w:rPr>
        <w:t>14 894</w:t>
      </w:r>
      <w:r w:rsidRPr="00902F0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рубля. </w:t>
      </w:r>
      <w:r w:rsidRPr="00902F06">
        <w:rPr>
          <w:rFonts w:ascii="Arial" w:hAnsi="Arial" w:cs="Arial"/>
          <w:color w:val="212121"/>
          <w:sz w:val="24"/>
          <w:szCs w:val="24"/>
          <w:shd w:val="clear" w:color="auto" w:fill="FFFFFF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обратитесь за выплатой в ноябре 2022 года, то будут учитываться доходы с июля 2021 года по июнь 2022 года, а если в декабре 2022 года – с августа 2021 по июль 2022 года.</w:t>
      </w:r>
    </w:p>
    <w:p w:rsidR="006A5385" w:rsidRPr="006A5385" w:rsidRDefault="006A5385" w:rsidP="00902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A538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собственность семьи не превышает требования к движимому и недвижимому имуществу;</w:t>
      </w:r>
    </w:p>
    <w:p w:rsidR="006A5385" w:rsidRPr="006A5385" w:rsidRDefault="006A5385" w:rsidP="00902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A538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заявитель и дети граждане РФ, постоянно проживающие в РФ.</w:t>
      </w:r>
    </w:p>
    <w:p w:rsidR="006A5385" w:rsidRPr="00902F06" w:rsidRDefault="00902F06" w:rsidP="00902F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F06">
        <w:rPr>
          <w:rFonts w:ascii="Arial" w:hAnsi="Arial" w:cs="Arial"/>
          <w:sz w:val="24"/>
          <w:szCs w:val="24"/>
        </w:rPr>
        <w:t>Обратиться за выплатой может один из родителей, усыновитель или опекун ребёнка. Для этого</w:t>
      </w:r>
      <w:r w:rsidR="006A5385" w:rsidRPr="00902F06">
        <w:rPr>
          <w:rFonts w:ascii="Arial" w:hAnsi="Arial" w:cs="Arial"/>
          <w:sz w:val="24"/>
          <w:szCs w:val="24"/>
        </w:rPr>
        <w:t xml:space="preserve">, необходимо подать электронное заявление через портал </w:t>
      </w:r>
      <w:proofErr w:type="spellStart"/>
      <w:r w:rsidR="006A5385" w:rsidRPr="00902F06">
        <w:rPr>
          <w:rFonts w:ascii="Arial" w:hAnsi="Arial" w:cs="Arial"/>
          <w:sz w:val="24"/>
          <w:szCs w:val="24"/>
        </w:rPr>
        <w:t>Госуслуг</w:t>
      </w:r>
      <w:proofErr w:type="spellEnd"/>
      <w:r w:rsidR="006A5385" w:rsidRPr="00902F06">
        <w:rPr>
          <w:rFonts w:ascii="Arial" w:hAnsi="Arial" w:cs="Arial"/>
          <w:sz w:val="24"/>
          <w:szCs w:val="24"/>
        </w:rPr>
        <w:t xml:space="preserve"> либо обратиться в клиентскую службу Пенсионного фонда России по месту жительства или в МФЦ.</w:t>
      </w:r>
    </w:p>
    <w:p w:rsidR="006A5385" w:rsidRPr="00902F06" w:rsidRDefault="006A5385" w:rsidP="00902F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F06">
        <w:rPr>
          <w:rFonts w:ascii="Arial" w:hAnsi="Arial" w:cs="Arial"/>
          <w:sz w:val="24"/>
          <w:szCs w:val="24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  <w:r w:rsidR="00902F06" w:rsidRPr="00902F06">
        <w:rPr>
          <w:rFonts w:ascii="Arial" w:hAnsi="Arial" w:cs="Arial"/>
          <w:sz w:val="24"/>
          <w:szCs w:val="24"/>
        </w:rPr>
        <w:t xml:space="preserve"> </w:t>
      </w:r>
    </w:p>
    <w:p w:rsidR="006A5385" w:rsidRDefault="006A5385" w:rsidP="00902F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F06">
        <w:rPr>
          <w:rFonts w:ascii="Arial" w:hAnsi="Arial" w:cs="Arial"/>
          <w:sz w:val="24"/>
          <w:szCs w:val="24"/>
        </w:rPr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1059B7" w:rsidRPr="009A36E8" w:rsidRDefault="001059B7" w:rsidP="001059B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1059B7" w:rsidRPr="009A36E8" w:rsidRDefault="001059B7" w:rsidP="001059B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1059B7" w:rsidRPr="009A36E8" w:rsidRDefault="001059B7" w:rsidP="001059B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1059B7" w:rsidRPr="009A36E8" w:rsidRDefault="001059B7" w:rsidP="001059B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lastRenderedPageBreak/>
        <w:t>г. Нальчик, ул. Чернышевского 181 «а»,</w:t>
      </w:r>
    </w:p>
    <w:p w:rsidR="001059B7" w:rsidRPr="009A36E8" w:rsidRDefault="001059B7" w:rsidP="001059B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Веб-сайт:</w:t>
      </w:r>
      <w:r w:rsidRPr="009A36E8">
        <w:rPr>
          <w:color w:val="262626" w:themeColor="text1" w:themeTint="D9"/>
        </w:rPr>
        <w:t xml:space="preserve"> </w:t>
      </w: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https://pfr.gov.ru/branches/kbr/ </w:t>
      </w:r>
    </w:p>
    <w:p w:rsidR="001059B7" w:rsidRPr="009A36E8" w:rsidRDefault="001059B7" w:rsidP="001059B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E-mail: opfr_po_kbr@mail.ru</w:t>
      </w:r>
    </w:p>
    <w:p w:rsidR="001059B7" w:rsidRDefault="001059B7" w:rsidP="001059B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ВК: </w:t>
      </w:r>
      <w:hyperlink r:id="rId6" w:history="1">
        <w:r w:rsidRPr="009B0DD8">
          <w:rPr>
            <w:rStyle w:val="a4"/>
            <w:rFonts w:ascii="Arial" w:eastAsia="Calibri" w:hAnsi="Arial" w:cs="Arial"/>
            <w:b/>
            <w:sz w:val="24"/>
            <w:szCs w:val="28"/>
          </w:rPr>
          <w:t>https://vk.com/pfr.kabardinobalkariya</w:t>
        </w:r>
      </w:hyperlink>
    </w:p>
    <w:p w:rsidR="001059B7" w:rsidRDefault="001059B7" w:rsidP="001059B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bookmarkStart w:id="0" w:name="_GoBack"/>
      <w:bookmarkEnd w:id="0"/>
      <w:proofErr w:type="spellStart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Тг</w:t>
      </w:r>
      <w:proofErr w:type="spellEnd"/>
      <w:r w:rsidR="00333B01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:</w:t>
      </w:r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</w:t>
      </w:r>
      <w:hyperlink r:id="rId7" w:history="1">
        <w:r w:rsidRPr="009B0DD8">
          <w:rPr>
            <w:rStyle w:val="a4"/>
            <w:rFonts w:ascii="Arial" w:eastAsia="Calibri" w:hAnsi="Arial" w:cs="Arial"/>
            <w:b/>
            <w:sz w:val="24"/>
            <w:szCs w:val="28"/>
          </w:rPr>
          <w:t>https://t.me/opfr_po_kbr</w:t>
        </w:r>
      </w:hyperlink>
    </w:p>
    <w:p w:rsidR="001059B7" w:rsidRDefault="001059B7" w:rsidP="001059B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proofErr w:type="spellStart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Тг</w:t>
      </w:r>
      <w:proofErr w:type="spellEnd"/>
      <w:r w:rsidR="00333B01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:</w:t>
      </w:r>
      <w:r w:rsidRPr="00CB3D3E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https://t.me/pensionfond</w:t>
      </w:r>
    </w:p>
    <w:p w:rsidR="00902F06" w:rsidRPr="00902F06" w:rsidRDefault="00902F06" w:rsidP="001059B7">
      <w:pPr>
        <w:spacing w:after="0"/>
        <w:ind w:firstLine="4962"/>
        <w:rPr>
          <w:rFonts w:ascii="Arial" w:hAnsi="Arial" w:cs="Arial"/>
          <w:sz w:val="24"/>
          <w:szCs w:val="24"/>
        </w:rPr>
      </w:pPr>
    </w:p>
    <w:sectPr w:rsidR="00902F06" w:rsidRPr="00902F06" w:rsidSect="00902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multilevel"/>
    <w:tmpl w:val="878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85"/>
    <w:rsid w:val="001059B7"/>
    <w:rsid w:val="002D3E30"/>
    <w:rsid w:val="00333B01"/>
    <w:rsid w:val="00337A6A"/>
    <w:rsid w:val="005225F1"/>
    <w:rsid w:val="00584041"/>
    <w:rsid w:val="005C5E66"/>
    <w:rsid w:val="006A5385"/>
    <w:rsid w:val="0074038B"/>
    <w:rsid w:val="00800AD4"/>
    <w:rsid w:val="00902F06"/>
    <w:rsid w:val="00B62EE1"/>
    <w:rsid w:val="00C62B96"/>
    <w:rsid w:val="00C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5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5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.me/opfr_po_k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fr.kabardinobalkar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cp:lastPrinted>2022-10-27T07:14:00Z</cp:lastPrinted>
  <dcterms:created xsi:type="dcterms:W3CDTF">2022-10-27T06:47:00Z</dcterms:created>
  <dcterms:modified xsi:type="dcterms:W3CDTF">2022-10-28T08:33:00Z</dcterms:modified>
</cp:coreProperties>
</file>