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03" w:rsidRPr="00B5309B" w:rsidRDefault="00D37403" w:rsidP="00D3740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B5309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Подтвердить учетную запись на портале </w:t>
      </w:r>
      <w:proofErr w:type="spellStart"/>
      <w:r w:rsidRPr="00B5309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Госуслуг</w:t>
      </w:r>
      <w:proofErr w:type="spellEnd"/>
      <w:r w:rsidRPr="00B5309B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 xml:space="preserve"> можно, не выходя из дома</w:t>
      </w:r>
    </w:p>
    <w:p w:rsidR="006B29E2" w:rsidRPr="00B530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6B29E2" w:rsidRPr="00B5309B" w:rsidRDefault="00B5309B" w:rsidP="006B29E2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12</w:t>
      </w:r>
      <w:r w:rsidR="006B29E2"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.</w:t>
      </w:r>
      <w:r w:rsidR="009541C1"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0</w:t>
      </w:r>
      <w:r w:rsidR="001E3121"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4</w:t>
      </w:r>
      <w:r w:rsidR="006B29E2"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.202</w:t>
      </w:r>
      <w:r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 w:rsidR="006B29E2"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г.</w:t>
      </w:r>
    </w:p>
    <w:p w:rsidR="006B29E2" w:rsidRPr="00B530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B5309B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6B29E2" w:rsidRPr="00B5309B" w:rsidRDefault="006B29E2" w:rsidP="006B29E2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D37403" w:rsidRPr="00B5309B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b/>
          <w:sz w:val="24"/>
          <w:szCs w:val="24"/>
          <w:lang w:eastAsia="ru-RU"/>
        </w:rPr>
        <w:t>Для того</w:t>
      </w:r>
      <w:proofErr w:type="gramStart"/>
      <w:r w:rsidRPr="00B5309B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proofErr w:type="gramEnd"/>
      <w:r w:rsidRPr="00B530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чтобы получить услуги ПФР в электронном виде, необходимо наличие регистрации и подтвержденной учетной записи на портале </w:t>
      </w:r>
      <w:proofErr w:type="spellStart"/>
      <w:r w:rsidRPr="00B5309B">
        <w:rPr>
          <w:rFonts w:ascii="Arial" w:eastAsia="Times New Roman" w:hAnsi="Arial" w:cs="Arial"/>
          <w:b/>
          <w:sz w:val="24"/>
          <w:szCs w:val="24"/>
          <w:lang w:eastAsia="ru-RU"/>
        </w:rPr>
        <w:t>Госуслуг</w:t>
      </w:r>
      <w:proofErr w:type="spellEnd"/>
      <w:r w:rsidRPr="00B5309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Как получить подтвержденную учетную запись на портале </w:t>
      </w:r>
      <w:proofErr w:type="spellStart"/>
      <w:r w:rsidRPr="00B5309B">
        <w:rPr>
          <w:rFonts w:ascii="Arial" w:eastAsia="Times New Roman" w:hAnsi="Arial" w:cs="Arial"/>
          <w:b/>
          <w:sz w:val="24"/>
          <w:szCs w:val="24"/>
          <w:lang w:eastAsia="ru-RU"/>
        </w:rPr>
        <w:t>Госуслуг</w:t>
      </w:r>
      <w:proofErr w:type="spellEnd"/>
      <w:r w:rsidRPr="00B5309B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D37403" w:rsidRPr="00B5309B" w:rsidRDefault="00D37403" w:rsidP="006B29E2">
      <w:pPr>
        <w:shd w:val="clear" w:color="auto" w:fill="FFFFFF"/>
        <w:spacing w:after="15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sz w:val="24"/>
          <w:szCs w:val="24"/>
          <w:lang w:eastAsia="ru-RU"/>
        </w:rPr>
        <w:t>Укажите в профиле СНИЛС и паспортные данные. Начнётся автоматическая проверка указанных документов.</w:t>
      </w:r>
      <w:r w:rsidR="006B29E2" w:rsidRPr="00B53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309B">
        <w:rPr>
          <w:rFonts w:ascii="Arial" w:eastAsia="Times New Roman" w:hAnsi="Arial" w:cs="Arial"/>
          <w:sz w:val="24"/>
          <w:szCs w:val="24"/>
          <w:lang w:eastAsia="ru-RU"/>
        </w:rPr>
        <w:t>Дождитесь конца проверки и подтверждения данных СНИЛС и паспорта. После подтверждения ваша учётная запись станет стандартной.</w:t>
      </w:r>
      <w:r w:rsidR="006B29E2" w:rsidRPr="00B530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309B">
        <w:rPr>
          <w:rFonts w:ascii="Arial" w:eastAsia="Times New Roman" w:hAnsi="Arial" w:cs="Arial"/>
          <w:sz w:val="24"/>
          <w:szCs w:val="24"/>
          <w:lang w:eastAsia="ru-RU"/>
        </w:rPr>
        <w:t>Подтвердите личность владельца учётной записи — четыре способа:</w:t>
      </w:r>
    </w:p>
    <w:p w:rsidR="00D37403" w:rsidRPr="00B5309B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sz w:val="24"/>
          <w:szCs w:val="24"/>
          <w:lang w:eastAsia="ru-RU"/>
        </w:rPr>
        <w:t>онлайн-банки — веб-версия Сбербанк Онлайн, веб-версия Тинькофф, мобильный или интернет-банк Почта Банк Онлайн (при условии, что вы клиент банка, в котором собираетесь подтверждать учётную запись);</w:t>
      </w:r>
    </w:p>
    <w:p w:rsidR="00D37403" w:rsidRPr="00B5309B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sz w:val="24"/>
          <w:szCs w:val="24"/>
          <w:lang w:eastAsia="ru-RU"/>
        </w:rPr>
        <w:t>лично, посетив один из Центров обслуживания с паспортом и СНИЛС;</w:t>
      </w:r>
    </w:p>
    <w:p w:rsidR="00D37403" w:rsidRPr="00B5309B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sz w:val="24"/>
          <w:szCs w:val="24"/>
          <w:lang w:eastAsia="ru-RU"/>
        </w:rPr>
        <w:t>почтой, заказав из профиля код подтверждения личности по Почте России;</w:t>
      </w:r>
    </w:p>
    <w:p w:rsidR="00D37403" w:rsidRPr="00B5309B" w:rsidRDefault="00D37403" w:rsidP="006B29E2">
      <w:pPr>
        <w:pStyle w:val="a3"/>
        <w:numPr>
          <w:ilvl w:val="0"/>
          <w:numId w:val="1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 — можно использовать Квалифицированную электронную подпись (КЭП) ил</w:t>
      </w:r>
      <w:bookmarkStart w:id="0" w:name="_GoBack"/>
      <w:bookmarkEnd w:id="0"/>
      <w:r w:rsidRPr="00B5309B">
        <w:rPr>
          <w:rFonts w:ascii="Arial" w:eastAsia="Times New Roman" w:hAnsi="Arial" w:cs="Arial"/>
          <w:sz w:val="24"/>
          <w:szCs w:val="24"/>
          <w:lang w:eastAsia="ru-RU"/>
        </w:rPr>
        <w:t>и Универсальную электронную карту (УЭК).</w:t>
      </w:r>
    </w:p>
    <w:p w:rsidR="00D37403" w:rsidRPr="00B5309B" w:rsidRDefault="00D37403" w:rsidP="006B29E2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sz w:val="24"/>
          <w:szCs w:val="24"/>
          <w:lang w:eastAsia="ru-RU"/>
        </w:rPr>
        <w:t xml:space="preserve">С подтверждённой учётной записью вам доступны все электронные </w:t>
      </w:r>
      <w:proofErr w:type="spellStart"/>
      <w:r w:rsidRPr="00B5309B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Pr="00B5309B">
        <w:rPr>
          <w:rFonts w:ascii="Arial" w:eastAsia="Times New Roman" w:hAnsi="Arial" w:cs="Arial"/>
          <w:sz w:val="24"/>
          <w:szCs w:val="24"/>
          <w:lang w:eastAsia="ru-RU"/>
        </w:rPr>
        <w:t>. Через подтвержденную учетную запись можно создать учетную запись юридического лица или индивидуального предпринимателя.</w:t>
      </w:r>
    </w:p>
    <w:p w:rsidR="00D37403" w:rsidRPr="00B5309B" w:rsidRDefault="00D37403" w:rsidP="006B29E2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309B">
        <w:rPr>
          <w:rFonts w:ascii="Arial" w:eastAsia="Times New Roman" w:hAnsi="Arial" w:cs="Arial"/>
          <w:sz w:val="24"/>
          <w:szCs w:val="24"/>
          <w:lang w:eastAsia="ru-RU"/>
        </w:rPr>
        <w:t>Подробнее: https://www.gosuslugi.ru/help/faq/c-1/2</w:t>
      </w:r>
    </w:p>
    <w:p w:rsidR="0001733F" w:rsidRPr="00B5309B" w:rsidRDefault="0001733F" w:rsidP="006B29E2">
      <w:pPr>
        <w:spacing w:line="360" w:lineRule="auto"/>
        <w:jc w:val="both"/>
        <w:rPr>
          <w:sz w:val="24"/>
          <w:szCs w:val="24"/>
        </w:rPr>
      </w:pPr>
    </w:p>
    <w:p w:rsidR="00B5309B" w:rsidRPr="00B5309B" w:rsidRDefault="00B5309B" w:rsidP="00B5309B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5309B">
        <w:rPr>
          <w:rFonts w:ascii="Arial" w:eastAsia="Calibri" w:hAnsi="Arial" w:cs="Arial"/>
          <w:b/>
          <w:sz w:val="24"/>
          <w:szCs w:val="28"/>
        </w:rPr>
        <w:t>Пресс-служба</w:t>
      </w:r>
    </w:p>
    <w:p w:rsidR="00B5309B" w:rsidRPr="00B5309B" w:rsidRDefault="00B5309B" w:rsidP="00B5309B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5309B">
        <w:rPr>
          <w:rFonts w:ascii="Arial" w:eastAsia="Calibri" w:hAnsi="Arial" w:cs="Arial"/>
          <w:b/>
          <w:sz w:val="24"/>
          <w:szCs w:val="28"/>
        </w:rPr>
        <w:t>Отделения Пенсионного фонда РФ</w:t>
      </w:r>
    </w:p>
    <w:p w:rsidR="00B5309B" w:rsidRPr="00B5309B" w:rsidRDefault="00B5309B" w:rsidP="00B5309B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5309B">
        <w:rPr>
          <w:rFonts w:ascii="Arial" w:eastAsia="Calibri" w:hAnsi="Arial" w:cs="Arial"/>
          <w:b/>
          <w:sz w:val="24"/>
          <w:szCs w:val="28"/>
        </w:rPr>
        <w:t>по Кабардино-Балкарской республике</w:t>
      </w:r>
    </w:p>
    <w:p w:rsidR="00B5309B" w:rsidRPr="00B5309B" w:rsidRDefault="00B5309B" w:rsidP="00B5309B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5309B">
        <w:rPr>
          <w:rFonts w:ascii="Arial" w:eastAsia="Calibri" w:hAnsi="Arial" w:cs="Arial"/>
          <w:b/>
          <w:sz w:val="24"/>
          <w:szCs w:val="28"/>
        </w:rPr>
        <w:t>г. Нальчик, ул. Чернышевского 181 «а»,</w:t>
      </w:r>
    </w:p>
    <w:p w:rsidR="00B5309B" w:rsidRPr="00B5309B" w:rsidRDefault="00B5309B" w:rsidP="00B5309B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5309B">
        <w:rPr>
          <w:rFonts w:ascii="Arial" w:eastAsia="Calibri" w:hAnsi="Arial" w:cs="Arial"/>
          <w:b/>
          <w:sz w:val="24"/>
          <w:szCs w:val="28"/>
        </w:rPr>
        <w:t xml:space="preserve">Веб-сайт: https://pfr.gov.ru/branches/kbr/ </w:t>
      </w:r>
    </w:p>
    <w:p w:rsidR="00B5309B" w:rsidRPr="00B5309B" w:rsidRDefault="00B5309B" w:rsidP="00B5309B">
      <w:pPr>
        <w:spacing w:after="0"/>
        <w:ind w:firstLine="4962"/>
        <w:rPr>
          <w:rFonts w:ascii="Arial" w:eastAsia="Calibri" w:hAnsi="Arial" w:cs="Arial"/>
          <w:b/>
          <w:sz w:val="24"/>
          <w:szCs w:val="28"/>
          <w:lang w:val="en-US"/>
        </w:rPr>
      </w:pPr>
      <w:r w:rsidRPr="00B5309B">
        <w:rPr>
          <w:rFonts w:ascii="Arial" w:eastAsia="Calibri" w:hAnsi="Arial" w:cs="Arial"/>
          <w:b/>
          <w:sz w:val="24"/>
          <w:szCs w:val="28"/>
          <w:lang w:val="en-US"/>
        </w:rPr>
        <w:t>E-mail: opfr_po_kbr@mail.ru</w:t>
      </w:r>
    </w:p>
    <w:p w:rsidR="009541C1" w:rsidRPr="00B5309B" w:rsidRDefault="00B5309B" w:rsidP="00B5309B">
      <w:pPr>
        <w:spacing w:after="0"/>
        <w:ind w:firstLine="4962"/>
        <w:rPr>
          <w:rFonts w:ascii="Arial" w:eastAsia="Calibri" w:hAnsi="Arial" w:cs="Arial"/>
          <w:b/>
          <w:sz w:val="24"/>
          <w:szCs w:val="28"/>
        </w:rPr>
      </w:pPr>
      <w:r w:rsidRPr="00B5309B">
        <w:rPr>
          <w:rFonts w:ascii="Arial" w:eastAsia="Calibri" w:hAnsi="Arial" w:cs="Arial"/>
          <w:b/>
          <w:sz w:val="24"/>
          <w:szCs w:val="28"/>
        </w:rPr>
        <w:t>ВК: https://vk.com/pfr.kabardinobalkariya</w:t>
      </w:r>
    </w:p>
    <w:p w:rsidR="00D221FB" w:rsidRPr="00B5309B" w:rsidRDefault="00D221FB" w:rsidP="006B29E2">
      <w:pPr>
        <w:spacing w:line="360" w:lineRule="auto"/>
        <w:jc w:val="both"/>
        <w:rPr>
          <w:sz w:val="24"/>
          <w:szCs w:val="24"/>
        </w:rPr>
      </w:pPr>
    </w:p>
    <w:sectPr w:rsidR="00D221FB" w:rsidRPr="00B5309B" w:rsidSect="006B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2799"/>
    <w:multiLevelType w:val="hybridMultilevel"/>
    <w:tmpl w:val="38BE5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3"/>
    <w:rsid w:val="0001733F"/>
    <w:rsid w:val="000C244C"/>
    <w:rsid w:val="001E3121"/>
    <w:rsid w:val="002A644E"/>
    <w:rsid w:val="006B29E2"/>
    <w:rsid w:val="009541C1"/>
    <w:rsid w:val="00B5309B"/>
    <w:rsid w:val="00D221FB"/>
    <w:rsid w:val="00D37403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9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Зарета Алоева</cp:lastModifiedBy>
  <cp:revision>9</cp:revision>
  <dcterms:created xsi:type="dcterms:W3CDTF">2020-03-30T09:59:00Z</dcterms:created>
  <dcterms:modified xsi:type="dcterms:W3CDTF">2022-04-12T09:06:00Z</dcterms:modified>
</cp:coreProperties>
</file>