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87" w:rsidRDefault="00F36487" w:rsidP="00F364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487">
        <w:rPr>
          <w:rFonts w:ascii="Times New Roman" w:hAnsi="Times New Roman" w:cs="Times New Roman"/>
          <w:b/>
          <w:sz w:val="52"/>
          <w:szCs w:val="52"/>
        </w:rPr>
        <w:t>Ежемесячную выплату из материнского капитала получают 280 тыс.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487" w:rsidRDefault="00F36487" w:rsidP="00F36487">
      <w:pPr>
        <w:spacing w:after="0"/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6487">
        <w:rPr>
          <w:rFonts w:ascii="Times New Roman" w:hAnsi="Times New Roman" w:cs="Times New Roman"/>
          <w:sz w:val="28"/>
          <w:szCs w:val="28"/>
        </w:rPr>
        <w:t xml:space="preserve">Пенсионный фонд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280 тыс. семей. Выплаты полагаются владельцам сертификата на материнский капитал, если доход в семье ниже двух прожиточных минимумов на человека.  </w:t>
      </w:r>
    </w:p>
    <w:p w:rsidR="00F36487" w:rsidRDefault="00F36487" w:rsidP="00F36487">
      <w:pPr>
        <w:spacing w:after="0"/>
        <w:jc w:val="both"/>
        <w:rPr>
          <w:rFonts w:cs="Segoe UI Symbol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 </w:t>
      </w:r>
      <w:r w:rsidRPr="00F36487">
        <w:rPr>
          <w:rFonts w:ascii="Times New Roman" w:hAnsi="Times New Roman" w:cs="Times New Roman"/>
          <w:sz w:val="28"/>
          <w:szCs w:val="28"/>
        </w:rPr>
        <w:t xml:space="preserve"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РФ. По мере достижения вторым ребенком года или двух лет владельцу сертификата нужно обратиться в Пенсионный фонд, чтобы подтвердить право на выплату.  Средства предоставляются, пока второму ребенку не исполнится три года.  </w:t>
      </w:r>
    </w:p>
    <w:p w:rsidR="00DD3A33" w:rsidRPr="00F36487" w:rsidRDefault="00F36487" w:rsidP="00F36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    </w:t>
      </w:r>
      <w:r w:rsidRPr="00F36487">
        <w:rPr>
          <w:rFonts w:ascii="Times New Roman" w:hAnsi="Times New Roman" w:cs="Times New Roman"/>
          <w:sz w:val="28"/>
          <w:szCs w:val="28"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sectPr w:rsidR="00DD3A33" w:rsidRPr="00F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7"/>
    <w:rsid w:val="00DD3A33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2022-11-29T07:39:00Z</dcterms:created>
  <dcterms:modified xsi:type="dcterms:W3CDTF">2022-11-29T07:41:00Z</dcterms:modified>
</cp:coreProperties>
</file>