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8" w:rsidRPr="005768D8" w:rsidRDefault="005768D8" w:rsidP="005768D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768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Страхователям: о представлении сведений о трудовой деятельности в отношении лиц, работающих по совместительству</w:t>
      </w:r>
    </w:p>
    <w:p w:rsidR="005768D8" w:rsidRPr="005768D8" w:rsidRDefault="00D13EDA" w:rsidP="0057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768D8" w:rsidRPr="005768D8" w:rsidRDefault="005768D8" w:rsidP="0057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Отделение ПФР напоминает о представлении сведений о трудовой деятельности в отношении лиц, работающих по совместительству, для которых впоследствии работа по совместительству стала основной. </w:t>
      </w:r>
    </w:p>
    <w:p w:rsidR="005768D8" w:rsidRPr="005768D8" w:rsidRDefault="005768D8" w:rsidP="0057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Письмом Министерства труда и социальной защиты Российской Федерации от 25.03.2020 № 14-2/В-308 даны разъяснения по вопросу представления сведений о трудовой деятельности в отношении лиц, работающих по совместительству, для которых впоследствии работа по совместительству стала основной.</w:t>
      </w:r>
    </w:p>
    <w:p w:rsidR="005768D8" w:rsidRPr="005768D8" w:rsidRDefault="005768D8" w:rsidP="0057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282 Трудового кодекса Российской Федерации совместительство –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5768D8" w:rsidRPr="005768D8" w:rsidRDefault="005768D8" w:rsidP="0057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Согласно части 5 статьи 66 вышеуказанного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Вопросы ведения трудовых книжек регулируются Порядком ведения и хранения трудовых книжек, утвержденным приказом Министерства труда и социальной защиты РФ от 19.05.2021 № 320н «Об утверждении формы, порядка ведения и хранения трудовых книжек».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Данные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Переход работника из категории внешнего совместителя в основного работника не приводит к расторжению трудового договора, заключенного на работе по совместительству. С согласия работника возможно расторжение трудового договора по пункту 1 части 1 статьи 77 Кодекса (соглашение сторон) или по пункту 3 части 1 статьи 77 Кодекса (собственное желание), а затем заключение трудового договора с другими условиями.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Для того чтобы работа по совместительству стала для работника основной, необходимо прекратить действие трудового договора по основному месту и внести соответствующую запись в трудовую книжку. После этого в трудовой договор, заключённый на работе по совместительству, путем заключения дополнительного соглашения вносятся изменения о том, что работа является основной, о том, что изменился режим работы и, при необходимости, другие условия.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Вместе с тем, работодатель издаёт соответствующий приказ об изменении условий трудового договора.</w:t>
      </w:r>
    </w:p>
    <w:p w:rsidR="005768D8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ВАЖНО! В случае увольнения работника с основного места работы и заключения нового трудового договора кадровые мероприятия в отчётности по форме СЗВ-ТД отражаются в виде увольнения с работы по совместительству и приёма на основную работу у конкретного работодателя. </w:t>
      </w:r>
    </w:p>
    <w:p w:rsidR="004D1DC6" w:rsidRPr="005768D8" w:rsidRDefault="005768D8" w:rsidP="00576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68D8">
        <w:rPr>
          <w:rFonts w:ascii="Times New Roman" w:eastAsia="Times New Roman" w:hAnsi="Times New Roman" w:cs="Times New Roman"/>
          <w:sz w:val="24"/>
          <w:szCs w:val="24"/>
        </w:rPr>
        <w:t>Если же к трудовому договору заключено дополнительное соглашение, кадровое мероприятие оформляется в виде перевода с работы по совместительству на основную работу у конкретного работодателя.</w:t>
      </w:r>
    </w:p>
    <w:sectPr w:rsidR="004D1DC6" w:rsidRPr="005768D8" w:rsidSect="00DC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8"/>
    <w:rsid w:val="005768D8"/>
    <w:rsid w:val="00BD1FC4"/>
    <w:rsid w:val="00D13EDA"/>
    <w:rsid w:val="00DC5799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768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76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93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009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2021-11-30T07:19:00Z</dcterms:created>
  <dcterms:modified xsi:type="dcterms:W3CDTF">2021-11-30T07:19:00Z</dcterms:modified>
</cp:coreProperties>
</file>