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6F" w:rsidRPr="003A096F" w:rsidRDefault="003A096F" w:rsidP="003A096F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3A096F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Дети, родители которых неизвестны, получают социальную пенсию</w:t>
      </w:r>
    </w:p>
    <w:p w:rsidR="003A096F" w:rsidRDefault="003A096F" w:rsidP="003A096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556677"/>
          <w:sz w:val="18"/>
          <w:szCs w:val="18"/>
          <w:lang w:eastAsia="ru-RU"/>
        </w:rPr>
      </w:pPr>
    </w:p>
    <w:p w:rsidR="003A096F" w:rsidRPr="003A096F" w:rsidRDefault="003A096F" w:rsidP="003A096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A096F">
        <w:rPr>
          <w:rFonts w:ascii="inherit" w:eastAsia="Times New Roman" w:hAnsi="inherit" w:cs="Arial"/>
          <w:color w:val="000000"/>
          <w:lang w:eastAsia="ru-RU"/>
        </w:rPr>
        <w:t>    С начала 2018 года в России начал свое действие федеральный закон, позволяющий назначать социальные пенсии по случаю потери кормильца детям, родители которых неизвестны.</w:t>
      </w:r>
    </w:p>
    <w:p w:rsidR="003A096F" w:rsidRPr="003A096F" w:rsidRDefault="003A096F" w:rsidP="003A096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A096F">
        <w:rPr>
          <w:rFonts w:ascii="inherit" w:eastAsia="Times New Roman" w:hAnsi="inherit" w:cs="Arial"/>
          <w:color w:val="000000"/>
          <w:lang w:eastAsia="ru-RU"/>
        </w:rPr>
        <w:t>   До принятия данного закона, дети, которые сразу после рождения были подкинуты, оставлены, брошены матерью или родителями, в части финансовых возможностей изначально были поставлены в неравное материальное положение по сравнению с детьми-сиротами, которым выплачивается пенсия по потере кормильца, так как юридически никогда не имели ни одного из родителей.</w:t>
      </w:r>
    </w:p>
    <w:p w:rsidR="003A096F" w:rsidRPr="003A096F" w:rsidRDefault="003A096F" w:rsidP="003A096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A096F">
        <w:rPr>
          <w:rFonts w:ascii="inherit" w:eastAsia="Times New Roman" w:hAnsi="inherit" w:cs="Arial"/>
          <w:color w:val="000000"/>
          <w:lang w:eastAsia="ru-RU"/>
        </w:rPr>
        <w:t xml:space="preserve">    </w:t>
      </w:r>
      <w:proofErr w:type="gramStart"/>
      <w:r w:rsidRPr="003A096F">
        <w:rPr>
          <w:rFonts w:ascii="inherit" w:eastAsia="Times New Roman" w:hAnsi="inherit" w:cs="Arial"/>
          <w:color w:val="000000"/>
          <w:lang w:eastAsia="ru-RU"/>
        </w:rPr>
        <w:t>Получить социальную пенсию могут те, в чьих свидетельствах о рождении мать и отец не указаны (стоит прочерк): это найденные (подкинутые), либо оставленные матерью, рождение которых зарегистрировано на основании заявления, поданного органом внутренних дел, органом опеки и попечительства, медицинской организацией, воспитательной организацией или организацией социального обслуживания.</w:t>
      </w:r>
      <w:proofErr w:type="gramEnd"/>
    </w:p>
    <w:p w:rsidR="003A096F" w:rsidRPr="003A096F" w:rsidRDefault="003A096F" w:rsidP="003A096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A096F">
        <w:rPr>
          <w:rFonts w:ascii="inherit" w:eastAsia="Times New Roman" w:hAnsi="inherit" w:cs="Arial"/>
          <w:color w:val="000000"/>
          <w:lang w:eastAsia="ru-RU"/>
        </w:rPr>
        <w:t>   Социальная пенсия выплачиваться до 18 лет, при очном обучении в качестве студента - до окончания обучения, но не дольше чем до 23 лет.</w:t>
      </w:r>
    </w:p>
    <w:p w:rsidR="003A096F" w:rsidRPr="003A096F" w:rsidRDefault="003A096F" w:rsidP="003A096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A096F">
        <w:rPr>
          <w:rFonts w:ascii="inherit" w:eastAsia="Times New Roman" w:hAnsi="inherit" w:cs="Arial"/>
          <w:color w:val="000000"/>
          <w:lang w:eastAsia="ru-RU"/>
        </w:rPr>
        <w:t xml:space="preserve">   Для назначения социальной пенсии опекунам (попечителям) либо официальным  представителям ребенка необходимо обратиться в территориальные органы ПФР. Записаться на прием можно через Личный кабинет гражданина на официальном сайте ПФР, либо на портале </w:t>
      </w:r>
      <w:proofErr w:type="spellStart"/>
      <w:r w:rsidRPr="003A096F">
        <w:rPr>
          <w:rFonts w:ascii="inherit" w:eastAsia="Times New Roman" w:hAnsi="inherit" w:cs="Arial"/>
          <w:color w:val="000000"/>
          <w:lang w:eastAsia="ru-RU"/>
        </w:rPr>
        <w:t>госуслуг</w:t>
      </w:r>
      <w:proofErr w:type="spellEnd"/>
      <w:r w:rsidRPr="003A096F">
        <w:rPr>
          <w:rFonts w:ascii="inherit" w:eastAsia="Times New Roman" w:hAnsi="inherit" w:cs="Arial"/>
          <w:color w:val="000000"/>
          <w:lang w:eastAsia="ru-RU"/>
        </w:rPr>
        <w:t>.</w:t>
      </w:r>
    </w:p>
    <w:p w:rsidR="003A096F" w:rsidRPr="003A096F" w:rsidRDefault="003A096F" w:rsidP="003A096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A096F">
        <w:rPr>
          <w:rFonts w:ascii="inherit" w:eastAsia="Times New Roman" w:hAnsi="inherit" w:cs="Arial"/>
          <w:color w:val="000000"/>
          <w:lang w:eastAsia="ru-RU"/>
        </w:rPr>
        <w:t>   Обратим внимание, что в случае усыновления такого ребенка выплата пенсии будет прекращена с 1-го числа месяца, следующего за месяцем, в котором он был усыновлен.</w:t>
      </w:r>
    </w:p>
    <w:p w:rsidR="007F50F8" w:rsidRDefault="007F50F8"/>
    <w:p w:rsidR="003A096F" w:rsidRPr="00EC695D" w:rsidRDefault="003A096F" w:rsidP="003A096F">
      <w:pPr>
        <w:jc w:val="right"/>
        <w:rPr>
          <w:rFonts w:ascii="Calibri" w:eastAsia="Calibri" w:hAnsi="Calibri"/>
          <w:color w:val="5F497A"/>
        </w:rPr>
      </w:pPr>
      <w:r>
        <w:rPr>
          <w:rFonts w:ascii="Arial" w:hAnsi="Arial" w:cs="Arial"/>
          <w:b/>
          <w:color w:val="595959"/>
        </w:rPr>
        <w:t>Управление ПФР ГУ-ОПФР по КБР в Чегемском районе</w:t>
      </w:r>
    </w:p>
    <w:p w:rsidR="003A096F" w:rsidRPr="00E473BB" w:rsidRDefault="003A096F" w:rsidP="003A096F">
      <w:pPr>
        <w:ind w:left="4678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3A096F" w:rsidRDefault="003A096F">
      <w:bookmarkStart w:id="0" w:name="_GoBack"/>
      <w:bookmarkEnd w:id="0"/>
    </w:p>
    <w:sectPr w:rsidR="003A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6F"/>
    <w:rsid w:val="003A096F"/>
    <w:rsid w:val="007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0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0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2018-11-30T07:09:00Z</dcterms:created>
  <dcterms:modified xsi:type="dcterms:W3CDTF">2018-11-30T07:10:00Z</dcterms:modified>
</cp:coreProperties>
</file>