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6" w:rsidRDefault="001A1846" w:rsidP="001A1846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Как выходят на пенсию внештатные специалисты, работающие в формате </w:t>
      </w:r>
      <w:proofErr w:type="spellStart"/>
      <w:r>
        <w:rPr>
          <w:rFonts w:ascii="inherit" w:hAnsi="inherit" w:cs="Arial"/>
          <w:color w:val="000000"/>
          <w:sz w:val="35"/>
          <w:szCs w:val="35"/>
        </w:rPr>
        <w:t>фриланса</w:t>
      </w:r>
      <w:proofErr w:type="spellEnd"/>
      <w:r>
        <w:rPr>
          <w:rFonts w:ascii="inherit" w:hAnsi="inherit" w:cs="Arial"/>
          <w:color w:val="000000"/>
          <w:sz w:val="35"/>
          <w:szCs w:val="35"/>
        </w:rPr>
        <w:t>?</w:t>
      </w:r>
    </w:p>
    <w:p w:rsidR="001A1846" w:rsidRDefault="001A1846" w:rsidP="001A1846">
      <w:pPr>
        <w:pStyle w:val="4"/>
        <w:spacing w:before="0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Style w:val="a7"/>
          <w:rFonts w:ascii="inherit" w:hAnsi="inherit" w:cs="Arial"/>
          <w:b/>
          <w:bCs/>
          <w:color w:val="000000"/>
          <w:bdr w:val="none" w:sz="0" w:space="0" w:color="auto" w:frame="1"/>
        </w:rPr>
        <w:t xml:space="preserve">Зарождение и рост популярности </w:t>
      </w:r>
      <w:proofErr w:type="spellStart"/>
      <w:r>
        <w:rPr>
          <w:rStyle w:val="a7"/>
          <w:rFonts w:ascii="inherit" w:hAnsi="inherit" w:cs="Arial"/>
          <w:b/>
          <w:bCs/>
          <w:color w:val="000000"/>
          <w:bdr w:val="none" w:sz="0" w:space="0" w:color="auto" w:frame="1"/>
        </w:rPr>
        <w:t>фриланса</w:t>
      </w:r>
      <w:proofErr w:type="spellEnd"/>
      <w:r>
        <w:rPr>
          <w:rStyle w:val="a7"/>
          <w:rFonts w:ascii="inherit" w:hAnsi="inherit" w:cs="Arial"/>
          <w:b/>
          <w:bCs/>
          <w:color w:val="000000"/>
          <w:bdr w:val="none" w:sz="0" w:space="0" w:color="auto" w:frame="1"/>
        </w:rPr>
        <w:t xml:space="preserve"> связывают с интернетом. Под </w:t>
      </w:r>
      <w:proofErr w:type="spellStart"/>
      <w:r>
        <w:rPr>
          <w:rStyle w:val="a7"/>
          <w:rFonts w:ascii="inherit" w:hAnsi="inherit" w:cs="Arial"/>
          <w:b/>
          <w:bCs/>
          <w:color w:val="000000"/>
          <w:bdr w:val="none" w:sz="0" w:space="0" w:color="auto" w:frame="1"/>
        </w:rPr>
        <w:t>фрилансом</w:t>
      </w:r>
      <w:proofErr w:type="spellEnd"/>
      <w:r>
        <w:rPr>
          <w:rStyle w:val="a7"/>
          <w:rFonts w:ascii="inherit" w:hAnsi="inherit" w:cs="Arial"/>
          <w:b/>
          <w:bCs/>
          <w:color w:val="000000"/>
          <w:bdr w:val="none" w:sz="0" w:space="0" w:color="auto" w:frame="1"/>
        </w:rPr>
        <w:t xml:space="preserve"> понимают выполнение работы независимым подрядчиком. </w:t>
      </w:r>
      <w:proofErr w:type="gramStart"/>
      <w:r>
        <w:rPr>
          <w:rFonts w:ascii="inherit" w:hAnsi="inherit" w:cs="Arial"/>
          <w:color w:val="000000"/>
        </w:rPr>
        <w:t>Как правило, такой формат выбирают профессионалы высокого уровня - представители творческих профессий, например, журналисты, фотографы, дизайнеры, SEO, копирайтеры, а также инженеры, архитекторы, программисты, строители.</w:t>
      </w:r>
      <w:proofErr w:type="gramEnd"/>
    </w:p>
    <w:p w:rsidR="001A1846" w:rsidRDefault="001A1846" w:rsidP="001A1846">
      <w:pPr>
        <w:pStyle w:val="4"/>
        <w:spacing w:before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Зачастую работодатели, привлекая внештатных специалистов и заключая с ними договоры, не перечисляют страховые взносы на обязательное пенсионное страхование. Такие периоды работы не входят в стаж </w:t>
      </w:r>
      <w:proofErr w:type="spellStart"/>
      <w:r>
        <w:rPr>
          <w:rFonts w:ascii="inherit" w:hAnsi="inherit" w:cs="Arial"/>
          <w:color w:val="000000"/>
        </w:rPr>
        <w:t>фрилансеров</w:t>
      </w:r>
      <w:proofErr w:type="spellEnd"/>
      <w:r>
        <w:rPr>
          <w:rFonts w:ascii="inherit" w:hAnsi="inherit" w:cs="Arial"/>
          <w:color w:val="000000"/>
        </w:rPr>
        <w:t xml:space="preserve"> и не участвуют в формировании их будущей пенсии. В результате к моменту достижения пенсионного возраста права на пенсию может не быть, так как не хватит стажа или пенсионных баллов.</w:t>
      </w:r>
    </w:p>
    <w:p w:rsidR="001A1846" w:rsidRDefault="001A1846" w:rsidP="001A1846">
      <w:pPr>
        <w:pStyle w:val="4"/>
        <w:spacing w:before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Чтобы выйти на пенсию в положенное время, </w:t>
      </w:r>
      <w:proofErr w:type="spellStart"/>
      <w:r>
        <w:rPr>
          <w:rFonts w:ascii="inherit" w:hAnsi="inherit" w:cs="Arial"/>
          <w:color w:val="000000"/>
        </w:rPr>
        <w:t>фрилансерам</w:t>
      </w:r>
      <w:proofErr w:type="spellEnd"/>
      <w:r>
        <w:rPr>
          <w:rFonts w:ascii="inherit" w:hAnsi="inherit" w:cs="Arial"/>
          <w:color w:val="000000"/>
        </w:rPr>
        <w:t xml:space="preserve"> необходимо самостоятельно перечислять за себя взносы на будущую пенсию. Для этого они могут обратиться в территориальный орган ПФР по месту жительства и зарегистрироваться в качестве страхователя, добровольно вступившего в правоотношения по обязательному пенсионному страхованию.</w:t>
      </w:r>
    </w:p>
    <w:p w:rsidR="001A1846" w:rsidRDefault="001A1846" w:rsidP="001A1846">
      <w:pPr>
        <w:pStyle w:val="a5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При этом продолжительность засчитываемых в стаж периодов уплаты страховых взносов не может составлять более половины стажа, требуемого для назначения пенсии.</w:t>
      </w:r>
    </w:p>
    <w:p w:rsidR="001A1846" w:rsidRDefault="001A1846" w:rsidP="001A1846">
      <w:pPr>
        <w:pStyle w:val="a5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Для сведения: если к моменту достижения пенсионного возраста гражданину не хватает стажа, пенсия будет назначена либо через пять лет (социальная), либо раньше – когда будет выработан необходимый стаж (страховая).</w:t>
      </w:r>
    </w:p>
    <w:p w:rsidR="00806373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4"/>
    <w:multiLevelType w:val="multilevel"/>
    <w:tmpl w:val="DA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FE"/>
    <w:multiLevelType w:val="multilevel"/>
    <w:tmpl w:val="675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1A1846"/>
    <w:rsid w:val="0029505F"/>
    <w:rsid w:val="005C3857"/>
    <w:rsid w:val="007E2FD7"/>
    <w:rsid w:val="00806373"/>
    <w:rsid w:val="00856CCE"/>
    <w:rsid w:val="00AA1893"/>
    <w:rsid w:val="00BA5F40"/>
    <w:rsid w:val="00F859AB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2018-05-29T09:00:00Z</dcterms:created>
  <dcterms:modified xsi:type="dcterms:W3CDTF">2018-05-29T09:00:00Z</dcterms:modified>
</cp:coreProperties>
</file>