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8E" w:rsidRDefault="000D398E" w:rsidP="000D398E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 xml:space="preserve">Вы должны это знать! Что такое </w:t>
      </w:r>
      <w:proofErr w:type="spellStart"/>
      <w:r>
        <w:rPr>
          <w:rFonts w:ascii="inherit" w:hAnsi="inherit" w:cs="Arial"/>
          <w:color w:val="000000"/>
          <w:sz w:val="35"/>
          <w:szCs w:val="35"/>
        </w:rPr>
        <w:t>предпенсионный</w:t>
      </w:r>
      <w:proofErr w:type="spellEnd"/>
      <w:r>
        <w:rPr>
          <w:rFonts w:ascii="inherit" w:hAnsi="inherit" w:cs="Arial"/>
          <w:color w:val="000000"/>
          <w:sz w:val="35"/>
          <w:szCs w:val="35"/>
        </w:rPr>
        <w:t xml:space="preserve"> возраст?</w:t>
      </w:r>
    </w:p>
    <w:p w:rsidR="000D398E" w:rsidRDefault="000D398E" w:rsidP="000D398E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t xml:space="preserve">Подписанный 3 октября закон о пенсиях предусматривает дополнительные гарантии, которые защитят интересы граждан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предпенсионного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возраста на рынке труда.</w:t>
      </w:r>
    </w:p>
    <w:p w:rsidR="000D398E" w:rsidRDefault="000D398E" w:rsidP="000D398E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Предпенсионным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считается возраст за 5 лет до получения права на страховую пенсию по старости (в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т.ч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>. и досрочную).</w:t>
      </w:r>
    </w:p>
    <w:p w:rsidR="000D398E" w:rsidRDefault="000D398E" w:rsidP="000D398E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Для работодателей вводится административная и уголовная ответственность за увольнение работников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предпенсионного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возраста, а также за отказ в приеме на работу по причине их возраста. Помимо этого, за работодателем закрепляется обязанность ежегодно предоставлять работникам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предпенсионного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возраста два дня на бесплатную диспансеризацию с сохранением заработной платы.</w:t>
      </w:r>
    </w:p>
    <w:p w:rsidR="000D398E" w:rsidRDefault="000D398E" w:rsidP="000D398E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В ряд других законодательных актов, в том числе и регионального уровня, внесены изменения по сохранению отдельных льгот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предпенсионерам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>.</w:t>
      </w:r>
    </w:p>
    <w:p w:rsidR="000D398E" w:rsidRDefault="000D398E" w:rsidP="000D398E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Пенсионный фонд будет осуществлять новую функцию подтверждения статуса лица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предпенсионного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возраста путем информационного обмена с заинтересованными структурами, в том числе и работодателями, в электронном виде по защищенным каналам связи.   </w:t>
      </w:r>
    </w:p>
    <w:p w:rsidR="00AD668B" w:rsidRDefault="00AD668B"/>
    <w:p w:rsidR="008B54B1" w:rsidRDefault="008B54B1" w:rsidP="008B54B1">
      <w:pPr>
        <w:jc w:val="right"/>
      </w:pPr>
      <w:r>
        <w:t>Управление ПФР ГУ-ОПФР по КБР в Чегемском районе</w:t>
      </w:r>
    </w:p>
    <w:sectPr w:rsidR="008B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62"/>
    <w:rsid w:val="000D398E"/>
    <w:rsid w:val="008B54B1"/>
    <w:rsid w:val="00906862"/>
    <w:rsid w:val="00A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6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6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8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6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6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2019-01-09T07:48:00Z</dcterms:created>
  <dcterms:modified xsi:type="dcterms:W3CDTF">2019-01-09T07:48:00Z</dcterms:modified>
</cp:coreProperties>
</file>